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eastAsia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2022年度专利代理机构财政奖励申报指南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一、申报对象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alibri" w:hAnsi="Calibri" w:eastAsia="方正仿宋_GBK" w:cs="方正仿宋_GBK"/>
          <w:kern w:val="2"/>
          <w:sz w:val="32"/>
          <w:szCs w:val="32"/>
        </w:rPr>
      </w:pP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在南通市区注册、取得执业许可证的具有</w:t>
      </w:r>
      <w:r>
        <w:rPr>
          <w:rFonts w:ascii="Calibri" w:hAnsi="Calibri" w:eastAsia="方正仿宋_GBK" w:cs="方正仿宋_GBK"/>
          <w:kern w:val="2"/>
          <w:sz w:val="32"/>
          <w:szCs w:val="32"/>
        </w:rPr>
        <w:t>独立法人</w:t>
      </w: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资格</w:t>
      </w:r>
      <w:r>
        <w:rPr>
          <w:rFonts w:ascii="Calibri" w:hAnsi="Calibri" w:eastAsia="方正仿宋_GBK" w:cs="方正仿宋_GBK"/>
          <w:kern w:val="2"/>
          <w:sz w:val="32"/>
          <w:szCs w:val="32"/>
        </w:rPr>
        <w:t>的</w:t>
      </w: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专利代理机构。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二、申报项目和奖励标准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年代理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市区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授权发明专利10件以上的专利代理机构，代理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市区企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事业单位</w:t>
      </w:r>
      <w:r>
        <w:rPr>
          <w:rFonts w:ascii="方正仿宋_GBK" w:hAnsi="Times New Roman" w:eastAsia="方正仿宋_GBK"/>
          <w:color w:val="000000"/>
          <w:sz w:val="32"/>
          <w:szCs w:val="32"/>
        </w:rPr>
        <w:t>授权发明专利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10件以上的部分</w:t>
      </w:r>
      <w:r>
        <w:rPr>
          <w:rFonts w:ascii="方正仿宋_GBK" w:hAnsi="Times New Roman" w:eastAsia="方正仿宋_GBK"/>
          <w:color w:val="000000"/>
          <w:sz w:val="32"/>
          <w:szCs w:val="32"/>
        </w:rPr>
        <w:t>按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1000元/件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给予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奖励，每家机构年度最高奖励20万元。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三、申报时间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/>
        </w:rPr>
        <w:t>项目申报截止时间为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9月10日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四、申报方式及要求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年代理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市区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授权发明专利10件以上的专利代理机构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奖励，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采用线上线下均需申报的方式。线上</w:t>
      </w:r>
      <w:r>
        <w:rPr>
          <w:rFonts w:hint="eastAsia" w:ascii="宋体" w:hAnsi="宋体" w:eastAsia="方正仿宋_GBK"/>
          <w:color w:val="000000"/>
          <w:sz w:val="32"/>
          <w:szCs w:val="32"/>
        </w:rPr>
        <w:t>登录“万事好通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宋体" w:hAnsi="宋体" w:eastAsia="方正仿宋_GBK"/>
          <w:color w:val="000000"/>
          <w:sz w:val="32"/>
          <w:szCs w:val="32"/>
        </w:rPr>
        <w:t>惠企通政策直达平台”（网址https://hqt.nantong.cn/index.html）进行网上注册填报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。 线下将申报材料书面报送至市市场监督管理局（市知识产权局）知识产权处。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材料清单要求如下：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1．南通市专利代理机构奖补申请表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．</w:t>
      </w:r>
      <w:r>
        <w:rPr>
          <w:rFonts w:eastAsia="方正仿宋_GBK"/>
          <w:color w:val="000000"/>
          <w:sz w:val="32"/>
          <w:szCs w:val="32"/>
        </w:rPr>
        <w:t>申报单位主体资格证明文件</w:t>
      </w:r>
      <w:r>
        <w:rPr>
          <w:rFonts w:hint="eastAsia" w:eastAsia="方正仿宋_GBK"/>
          <w:color w:val="000000"/>
          <w:sz w:val="32"/>
          <w:szCs w:val="32"/>
        </w:rPr>
        <w:t>及</w:t>
      </w:r>
      <w:r>
        <w:rPr>
          <w:rFonts w:eastAsia="方正仿宋_GBK"/>
          <w:color w:val="000000"/>
          <w:sz w:val="32"/>
          <w:szCs w:val="32"/>
        </w:rPr>
        <w:t>信用承诺书（复印件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，加盖公章</w:t>
      </w:r>
      <w:r>
        <w:rPr>
          <w:rFonts w:eastAsia="方正仿宋_GBK"/>
          <w:color w:val="000000"/>
          <w:sz w:val="32"/>
          <w:szCs w:val="32"/>
        </w:rPr>
        <w:t>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．代理</w:t>
      </w:r>
      <w:r>
        <w:rPr>
          <w:rFonts w:eastAsia="方正仿宋_GBK"/>
          <w:color w:val="000000"/>
          <w:sz w:val="32"/>
          <w:szCs w:val="32"/>
        </w:rPr>
        <w:t>市区企事业单位的授权发明专利</w:t>
      </w:r>
      <w:r>
        <w:rPr>
          <w:rFonts w:hint="eastAsia" w:eastAsia="方正仿宋_GBK"/>
          <w:color w:val="000000"/>
          <w:sz w:val="32"/>
          <w:szCs w:val="32"/>
        </w:rPr>
        <w:t>明细表</w:t>
      </w:r>
      <w:r>
        <w:rPr>
          <w:rFonts w:eastAsia="方正仿宋_GBK"/>
          <w:color w:val="000000"/>
          <w:sz w:val="32"/>
          <w:szCs w:val="32"/>
        </w:rPr>
        <w:t>（复印件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，加盖公章</w:t>
      </w:r>
      <w:r>
        <w:rPr>
          <w:rFonts w:eastAsia="方正仿宋_GBK"/>
          <w:color w:val="000000"/>
          <w:sz w:val="32"/>
          <w:szCs w:val="32"/>
        </w:rPr>
        <w:t>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hint="eastAsia" w:eastAsia="方正仿宋_GBK"/>
          <w:color w:val="000000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其他需要补充说明的材料。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color w:val="000000"/>
          <w:sz w:val="32"/>
          <w:szCs w:val="32"/>
        </w:rPr>
        <w:t>五、其他要求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联系人及联系方式：</w:t>
      </w:r>
      <w:r>
        <w:rPr>
          <w:rFonts w:hint="eastAsia" w:ascii="Times New Roman" w:hAnsi="Times New Roman" w:eastAsia="方正仿宋_GBK"/>
          <w:sz w:val="32"/>
          <w:szCs w:val="32"/>
        </w:rPr>
        <w:t>许耀华，69818202。</w:t>
      </w:r>
      <w:r>
        <w:rPr>
          <w:rFonts w:ascii="Times New Roman" w:hAnsi="Times New Roman" w:eastAsia="方正仿宋_GBK"/>
          <w:sz w:val="32"/>
          <w:szCs w:val="32"/>
        </w:rPr>
        <w:t>地址：南通市崇川区崇川路106号市市场监管局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707</w:t>
      </w:r>
      <w:r>
        <w:rPr>
          <w:rFonts w:ascii="Times New Roman" w:hAnsi="Times New Roman" w:eastAsia="方正仿宋_GBK"/>
          <w:sz w:val="32"/>
          <w:szCs w:val="32"/>
        </w:rPr>
        <w:t>室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市级财政专项资金项目申报信用承诺书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 w:cs="方正仿宋_GBK"/>
          <w:color w:val="000000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南通市专利代理机构奖补申请表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color w:val="000000"/>
          <w:sz w:val="32"/>
          <w:szCs w:val="32"/>
        </w:rPr>
        <w:t>代理</w:t>
      </w:r>
      <w:r>
        <w:rPr>
          <w:rFonts w:eastAsia="方正仿宋_GBK"/>
          <w:color w:val="000000"/>
          <w:sz w:val="32"/>
          <w:szCs w:val="32"/>
        </w:rPr>
        <w:t>市区企事业单位的授权发明专利</w:t>
      </w:r>
      <w:r>
        <w:rPr>
          <w:rFonts w:hint="eastAsia" w:eastAsia="方正仿宋_GBK"/>
          <w:color w:val="000000"/>
          <w:sz w:val="32"/>
          <w:szCs w:val="32"/>
        </w:rPr>
        <w:t>明细表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210F48AC"/>
    <w:rsid w:val="210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p15"/>
    <w:basedOn w:val="1"/>
    <w:qFormat/>
    <w:uiPriority w:val="99"/>
    <w:pPr>
      <w:widowControl/>
    </w:pPr>
    <w:rPr>
      <w:kern w:val="0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♛ 念你南暖</dc:creator>
  <cp:lastModifiedBy>♛ 念你南暖</cp:lastModifiedBy>
  <dcterms:modified xsi:type="dcterms:W3CDTF">2022-09-02T05:51:09Z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B13863DA133741DD9084B9FF1EBF264A</vt:lpwstr>
  </property>
</Properties>
</file>