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7"/>
          <w:szCs w:val="27"/>
          <w:bdr w:val="none" w:color="auto" w:sz="0" w:space="0"/>
          <w:shd w:val="clear" w:fill="FFFFFF"/>
        </w:rPr>
        <w:t>南通市区就业补助资金申报信用承诺书（单位）</w:t>
      </w:r>
    </w:p>
    <w:bookmarkEnd w:id="0"/>
    <w:tbl>
      <w:tblPr>
        <w:tblW w:w="955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3"/>
        <w:gridCol w:w="2085"/>
        <w:gridCol w:w="2386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申报单位（盖章）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统一社会信用代码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单位所在地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资金申报项目名称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单位填报人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1" w:hRule="atLeast"/>
          <w:tblCellSpacing w:w="0" w:type="dxa"/>
        </w:trPr>
        <w:tc>
          <w:tcPr>
            <w:tcW w:w="9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项目申报单位承诺：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1．本单位近三年信用状况良好，无严重失信行为。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2．申报的所有材料均依据相关项目申报要求，据实提供。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3．如有虚报、骗取就业补助资金的,愿按《财政违法行为处罚处分条例》的有关规定严肃处理。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《财政违法行为处罚处分条例》（国务院令第427号）摘要：企业和个人以虚报、冒领等手段骗取财政资金的，追回违反规定使用、骗取的有关资金，给予警告，没收违法所得，并处被骗取有关资金10%以上50%以下的罚款；对直接负责的主管人员和其他直接责任人员处3000元以上5万元以下的罚款；构成犯罪的，依法追究刑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4．如违背以上承诺，愿意承担相关责任，同意将本单位的失信信息计入公共信用信息系统。严重失信的，同意在相关政府门户网站公开。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单位负责人（签名）　　　　　　　　单位填报人（签名）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            年　月　日　　　　　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55C5"/>
    <w:rsid w:val="1DE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2021-11-10T01:20:00Z</dcterms:created>
  <dc:creator>~~~~</dc:creator>
  <cp:lastModifiedBy>~~~~</cp:lastModifiedBy>
  <dcterms:modified xsi:type="dcterms:W3CDTF">2021-11-10T01:21:04Z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C6E9076FBE2942D08F91CAEEFA2177DE</vt:lpwstr>
  </property>
</Properties>
</file>