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firstLine="0" w:firstLineChars="0"/>
        <w:rPr>
          <w:rFonts w:ascii="Times New Roman" w:hAnsi="Times New Roman"/>
        </w:rPr>
      </w:pPr>
      <w:bookmarkStart w:id="2" w:name="_GoBack"/>
      <w:bookmarkEnd w:id="2"/>
    </w:p>
    <w:p>
      <w:pPr>
        <w:ind w:left="420" w:firstLine="0" w:firstLineChars="0"/>
        <w:rPr>
          <w:rFonts w:ascii="Times New Roman" w:hAnsi="Times New Roman"/>
        </w:rPr>
      </w:pPr>
    </w:p>
    <w:p>
      <w:pPr>
        <w:ind w:firstLine="0" w:firstLineChars="0"/>
        <w:rPr>
          <w:b/>
          <w:color w:val="FF0000"/>
          <w:w w:val="80"/>
          <w:sz w:val="90"/>
          <w:szCs w:val="90"/>
        </w:rPr>
      </w:pPr>
      <w:r>
        <w:rPr>
          <w:rFonts w:hint="eastAsia"/>
          <w:b/>
          <w:color w:val="FF0000"/>
          <w:w w:val="80"/>
          <w:sz w:val="90"/>
          <w:szCs w:val="90"/>
        </w:rPr>
        <w:t>江苏</w:t>
      </w:r>
      <w:r>
        <w:rPr>
          <w:b/>
          <w:color w:val="FF0000"/>
          <w:w w:val="80"/>
          <w:sz w:val="90"/>
          <w:szCs w:val="90"/>
        </w:rPr>
        <w:t>省工业和信息化厅文件</w:t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苏工信装备〔2022〕665号</w:t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/>
          <w:b/>
          <w:color w:val="FF0000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259080</wp:posOffset>
                </wp:positionV>
                <wp:extent cx="617220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6.5pt;margin-top:20.4pt;height:0pt;width:486pt;z-index:251664384;mso-width-relative:page;mso-height-relative:page;" filled="f" stroked="t" coordsize="21600,21600" o:gfxdata="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C6fHlz&#10;1wAAAAkBAAAPAAAAAAAAAAEAIAAAADgAAABkcnMvZG93bnJldi54bWxQSwECFAAUAAAACACHTuJA&#10;eTPTXNMBAABtAwAADgAAAAAAAAABACAAAAA8AQAAZHJzL2Uyb0RvYy54bWxQSwUGAAAAAAYABgBZ&#10;AQAAg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8549005</wp:posOffset>
                </wp:positionV>
                <wp:extent cx="6172200" cy="0"/>
                <wp:effectExtent l="0" t="9525" r="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8.95pt;margin-top:673.15pt;height:0pt;width:486pt;z-index:251663360;mso-width-relative:page;mso-height-relative:page;" filled="f" stroked="t" coordsize="21600,21600" o:gfxdata="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C07Cwo1gAA&#10;AA0BAAAPAAAAAAAAAAEAIAAAADgAAABkcnMvZG93bnJldi54bWxQSwECFAAUAAAACACHTuJA9RNz&#10;9dEBAABtAwAADgAAAAAAAAABACAAAAA7AQAAZHJzL2Uyb0RvYy54bWxQSwUGAAAAAAYABgBZAQAA&#10;f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420" w:firstLine="0" w:firstLineChars="0"/>
      </w:pPr>
      <w:r>
        <w:t xml:space="preserve"> </w:t>
      </w:r>
    </w:p>
    <w:p>
      <w:pPr>
        <w:snapToGrid w:val="0"/>
        <w:spacing w:line="590" w:lineRule="exact"/>
        <w:ind w:firstLine="0" w:firstLineChars="0"/>
        <w:jc w:val="center"/>
        <w:rPr>
          <w:rFonts w:hint="eastAsia" w:ascii="方正小标宋_GBK" w:eastAsia="方正小标宋_GBK"/>
          <w:sz w:val="44"/>
          <w:szCs w:val="44"/>
        </w:rPr>
      </w:pPr>
      <mc:AlternateContent>
        <mc:Choice Requires="wpsCustomData">
          <wpsCustomData:docfieldStart id="0" docfieldname="Content" hidden="false" print="true" readonly="false" index="1"/>
        </mc:Choice>
      </mc:AlternateContent>
      <w:bookmarkStart w:id="0" w:name="Content"/>
      <w:r>
        <w:rPr>
          <w:rFonts w:hint="eastAsia" w:ascii="方正小标宋_GBK" w:eastAsia="方正小标宋_GBK"/>
          <w:sz w:val="44"/>
          <w:szCs w:val="44"/>
        </w:rPr>
        <w:t>关于公布20</w:t>
      </w:r>
      <w:r>
        <w:rPr>
          <w:rFonts w:ascii="方正小标宋_GBK" w:eastAsia="方正小标宋_GBK"/>
          <w:sz w:val="44"/>
          <w:szCs w:val="44"/>
        </w:rPr>
        <w:t>22</w:t>
      </w:r>
      <w:r>
        <w:rPr>
          <w:rFonts w:hint="eastAsia" w:ascii="方正小标宋_GBK" w:eastAsia="方正小标宋_GBK"/>
          <w:sz w:val="44"/>
          <w:szCs w:val="44"/>
        </w:rPr>
        <w:t>年度江苏省</w:t>
      </w:r>
    </w:p>
    <w:p>
      <w:pPr>
        <w:snapToGrid w:val="0"/>
        <w:spacing w:line="590" w:lineRule="exact"/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首台（套）重大装备认定名单的通知</w:t>
      </w:r>
    </w:p>
    <w:p>
      <w:pPr>
        <w:spacing w:line="590" w:lineRule="exact"/>
        <w:ind w:firstLine="880"/>
        <w:jc w:val="center"/>
        <w:rPr>
          <w:rFonts w:ascii="方正小标宋_GBK" w:eastAsia="方正小标宋_GBK"/>
          <w:sz w:val="44"/>
          <w:szCs w:val="44"/>
        </w:rPr>
      </w:pPr>
    </w:p>
    <w:p>
      <w:pPr>
        <w:pStyle w:val="9"/>
        <w:spacing w:line="590" w:lineRule="exact"/>
        <w:ind w:firstLine="0" w:firstLineChars="0"/>
        <w:rPr>
          <w:rFonts w:ascii="方正仿宋_GBK"/>
        </w:rPr>
      </w:pPr>
      <w:r>
        <w:rPr>
          <w:rFonts w:hint="eastAsia" w:ascii="方正仿宋_GBK"/>
          <w:color w:val="000000"/>
        </w:rPr>
        <w:t>各设区市工信局，昆山</w:t>
      </w:r>
      <w:r>
        <w:rPr>
          <w:rFonts w:hint="default" w:ascii="方正仿宋_GBK"/>
          <w:color w:val="000000"/>
        </w:rPr>
        <w:t>市</w:t>
      </w:r>
      <w:r>
        <w:rPr>
          <w:rFonts w:hint="eastAsia" w:ascii="方正仿宋_GBK"/>
          <w:color w:val="000000"/>
        </w:rPr>
        <w:t>、泰兴</w:t>
      </w:r>
      <w:r>
        <w:rPr>
          <w:rFonts w:hint="default" w:ascii="方正仿宋_GBK"/>
          <w:color w:val="000000"/>
        </w:rPr>
        <w:t>市</w:t>
      </w:r>
      <w:r>
        <w:rPr>
          <w:rFonts w:hint="eastAsia" w:ascii="方正仿宋_GBK"/>
          <w:color w:val="000000"/>
        </w:rPr>
        <w:t>、沭阳</w:t>
      </w:r>
      <w:r>
        <w:rPr>
          <w:rFonts w:hint="default" w:ascii="方正仿宋_GBK"/>
          <w:color w:val="000000"/>
        </w:rPr>
        <w:t>县</w:t>
      </w:r>
      <w:r>
        <w:rPr>
          <w:rFonts w:hint="eastAsia" w:ascii="方正仿宋_GBK"/>
          <w:color w:val="000000"/>
        </w:rPr>
        <w:t>工信</w:t>
      </w:r>
      <w:r>
        <w:rPr>
          <w:rFonts w:ascii="方正仿宋_GBK"/>
          <w:color w:val="000000"/>
        </w:rPr>
        <w:t>局</w:t>
      </w:r>
      <w:r>
        <w:rPr>
          <w:rFonts w:hint="eastAsia" w:ascii="方正仿宋_GBK"/>
        </w:rPr>
        <w:t>：</w:t>
      </w:r>
    </w:p>
    <w:p>
      <w:pPr>
        <w:spacing w:line="59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为贯彻落实《江苏省“十四五”制造业高质量发展规划》《江苏省制造业智能化改造和数字化转型三年行动计划(2022-2024年)》等文件要求，推动首台（套）重大装备创新研发，提升装备制造业高质量发展水平，省工业和信息化厅组织开展了2022年江苏省首台（套）重大装备认定工作。</w:t>
      </w:r>
    </w:p>
    <w:p>
      <w:pPr>
        <w:spacing w:line="590" w:lineRule="exact"/>
        <w:ind w:firstLine="64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经企业申报、地市推荐、形式审查、材料评审、现场核查、网上公示等程序，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现认定“TBM盾构机超高压水切割辅助破岩系统（DTPS-80030ZT）”等52个装备为2022年江苏省首台（套）重大装备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方正仿宋_GBK"/>
          <w:color w:val="000000"/>
          <w:sz w:val="32"/>
          <w:szCs w:val="32"/>
        </w:rPr>
        <w:t>自公布之日起三年内有效</w:t>
      </w:r>
      <w:r>
        <w:rPr>
          <w:rFonts w:hint="default" w:ascii="Times New Roman" w:hAnsi="Times New Roman" w:eastAsia="方正仿宋_GBK"/>
          <w:sz w:val="32"/>
          <w:szCs w:val="32"/>
        </w:rPr>
        <w:t>。</w:t>
      </w:r>
    </w:p>
    <w:p>
      <w:pPr>
        <w:spacing w:line="590" w:lineRule="exact"/>
        <w:ind w:firstLine="64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请</w:t>
      </w:r>
      <w:r>
        <w:rPr>
          <w:rFonts w:hint="default" w:ascii="Times New Roman" w:hAnsi="Times New Roman" w:eastAsia="方正仿宋_GBK"/>
          <w:sz w:val="32"/>
          <w:szCs w:val="32"/>
        </w:rPr>
        <w:t>各地工信部门积极推动首台（套）重大装备的研发和推广应用。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请</w:t>
      </w:r>
      <w:r>
        <w:rPr>
          <w:rFonts w:hint="default" w:ascii="Times New Roman" w:hAnsi="Times New Roman" w:eastAsia="方正仿宋_GBK"/>
          <w:sz w:val="32"/>
          <w:szCs w:val="32"/>
        </w:rPr>
        <w:t>获认定的装备研制单位不断增强自主研发创新能力，着力提升高端化和智能化水平，努力提高市场占有率，为推动我省装备制造业高质量发展作出更大的贡献。</w:t>
      </w:r>
    </w:p>
    <w:p>
      <w:pPr>
        <w:spacing w:line="590" w:lineRule="exact"/>
        <w:ind w:firstLine="640"/>
        <w:rPr>
          <w:rFonts w:hint="default" w:ascii="Times New Roman" w:hAnsi="Times New Roman" w:eastAsia="方正仿宋_GBK"/>
          <w:sz w:val="32"/>
          <w:szCs w:val="32"/>
        </w:rPr>
      </w:pPr>
    </w:p>
    <w:p>
      <w:pPr>
        <w:spacing w:line="59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>附件：2022年度江苏省首台（套）重大装备认定名单</w:t>
      </w:r>
    </w:p>
    <w:p>
      <w:pPr>
        <w:spacing w:line="59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bookmarkEnd w:id="0"/>
    </w:p>
    <mc:AlternateContent>
      <mc:Choice Requires="wpsCustomData">
        <wpsCustomData:docfieldEnd id="0"/>
      </mc:Choice>
    </mc:AlternateContent>
    <w:p>
      <w:pPr>
        <w:spacing w:line="580" w:lineRule="exact"/>
        <w:ind w:firstLine="4252" w:firstLineChars="1329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4252" w:firstLineChars="132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江苏省工业和信息化厅</w:t>
      </w:r>
    </w:p>
    <w:p>
      <w:pPr>
        <w:spacing w:line="580" w:lineRule="exact"/>
        <w:ind w:firstLine="4675" w:firstLineChars="1461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mc:AlternateContent>
        <mc:Choice Requires="wpsCustomData">
          <wpsCustomData:docfieldStart id="1" docfieldname="签发日期" hidden="false" print="true" readonly="false" index="5"/>
        </mc:Choice>
      </mc:AlternateContent>
      <w:bookmarkStart w:id="1" w:name="签发日期"/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2022年1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日</w:t>
      </w:r>
      <mc:AlternateContent>
        <mc:Choice Requires="wpsCustomData">
          <wpsCustomData:docfieldEnd id="1"/>
        </mc:Choice>
      </mc:AlternateContent>
    </w:p>
    <w:bookmarkEnd w:id="1"/>
    <w:p>
      <w:pPr>
        <w:spacing w:line="580" w:lineRule="exact"/>
        <w:ind w:firstLine="4675" w:firstLineChars="1461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4675" w:firstLineChars="1461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560"/>
        <w:rPr>
          <w:rFonts w:ascii="方正黑体_GBK" w:hAnsi="Times New Roman" w:eastAsia="方正黑体_GBK"/>
          <w:sz w:val="28"/>
          <w:szCs w:val="28"/>
        </w:rPr>
      </w:pPr>
    </w:p>
    <w:p>
      <w:pPr>
        <w:spacing w:line="580" w:lineRule="exact"/>
        <w:ind w:firstLine="560"/>
        <w:rPr>
          <w:rFonts w:ascii="方正黑体_GBK" w:hAnsi="Times New Roman" w:eastAsia="方正黑体_GBK"/>
          <w:sz w:val="28"/>
          <w:szCs w:val="28"/>
        </w:rPr>
      </w:pPr>
    </w:p>
    <w:p>
      <w:pPr>
        <w:spacing w:line="580" w:lineRule="exact"/>
        <w:ind w:firstLine="560"/>
        <w:rPr>
          <w:rFonts w:ascii="方正黑体_GBK" w:hAnsi="Times New Roman" w:eastAsia="方正黑体_GBK"/>
          <w:sz w:val="28"/>
          <w:szCs w:val="28"/>
        </w:rPr>
      </w:pPr>
    </w:p>
    <w:p>
      <w:pPr>
        <w:spacing w:line="580" w:lineRule="exact"/>
        <w:ind w:firstLine="560"/>
        <w:rPr>
          <w:rFonts w:ascii="方正黑体_GBK" w:hAnsi="Times New Roman" w:eastAsia="方正黑体_GBK"/>
          <w:sz w:val="28"/>
          <w:szCs w:val="28"/>
        </w:rPr>
      </w:pPr>
    </w:p>
    <w:p>
      <w:pPr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294" w:firstLineChars="105"/>
        <w:outlineLvl w:val="0"/>
        <w:rPr>
          <w:rFonts w:ascii="Times New Roman" w:hAnsi="Times New Roman"/>
        </w:rPr>
      </w:pP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22860</wp:posOffset>
                </wp:positionV>
                <wp:extent cx="5659120" cy="34290"/>
                <wp:effectExtent l="0" t="6350" r="17780" b="1651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5658929" cy="345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5pt;margin-top:1.8pt;height:2.7pt;width:445.6pt;mso-position-horizontal-relative:margin;z-index:251662336;mso-width-relative:page;mso-height-relative:page;" filled="f" stroked="t" coordsize="21600,21600" o:gfxdata="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IBS&#10;o77WAAAABgEAAA8AAAAAAAAAAQAgAAAAOAAAAGRycy9kb3ducmV2LnhtbFBLAQIUABQAAAAIAIdO&#10;4kDQ3Xco1gEAAHEDAAAOAAAAAAAAAAEAIAAAADsBAABkcnMvZTJvRG9jLnhtbFBLBQYAAAAABgAG&#10;AFkBAACD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28"/>
          <w:szCs w:val="28"/>
        </w:rPr>
        <w:t xml:space="preserve">江苏省工信厅办公室   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方正仿宋_GBK"/>
          <w:sz w:val="28"/>
          <w:szCs w:val="28"/>
        </w:rPr>
        <w:t xml:space="preserve">                   </w:t>
      </w:r>
      <mc:AlternateContent>
        <mc:Choice Requires="wpsCustomData">
          <wpsCustomData:docfieldStart id="2" docfieldname="印发日期" hidden="false" print="true" readonly="false" index="7"/>
        </mc:Choice>
      </mc:AlternateContent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2022年1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月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日</w:t>
      </w:r>
      <mc:AlternateContent>
        <mc:Choice Requires="wpsCustomData">
          <wpsCustomData:docfieldEnd id="2"/>
        </mc:Choice>
      </mc:AlternateContent>
      <w:r>
        <w:rPr>
          <w:rFonts w:ascii="Times New Roman" w:hAnsi="Times New Roman" w:eastAsia="方正仿宋_GBK"/>
          <w:sz w:val="28"/>
          <w:szCs w:val="28"/>
        </w:rPr>
        <w:t>印发</w:t>
      </w: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-7620</wp:posOffset>
                </wp:positionH>
                <wp:positionV relativeFrom="paragraph">
                  <wp:posOffset>432435</wp:posOffset>
                </wp:positionV>
                <wp:extent cx="5660390" cy="26035"/>
                <wp:effectExtent l="0" t="6350" r="16510" b="247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5660534" cy="2625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pt;margin-top:34.05pt;height:2.05pt;width:445.7pt;mso-position-horizontal-relative:margin;z-index:251660288;mso-width-relative:page;mso-height-relative:page;" filled="f" stroked="t" coordsize="21600,21600" o:gfxdata="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b&#10;0Kuq2AAAAAgBAAAPAAAAAAAAAAEAIAAAADgAAABkcnMvZG93bnJldi54bWxQSwECFAAUAAAACACH&#10;TuJAvwHqnNUBAABxAwAADgAAAAAAAAABACAAAAA9AQAAZHJzL2Uyb0RvYy54bWxQSwUGAAAAAAYA&#10;BgBZAQAAh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01" w:right="1474" w:bottom="1984" w:left="1474" w:header="851" w:footer="1134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168" w:rightChars="8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7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 xml:space="preserve">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beforeLines="50"/>
      <w:jc w:val="both"/>
    </w:pPr>
    <w:r>
      <w:rPr>
        <w:rFonts w:hint="eastAsia"/>
        <w:kern w:val="0"/>
        <w:sz w:val="28"/>
        <w:szCs w:val="28"/>
      </w:rPr>
      <w:t xml:space="preserve">  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20" w:firstLineChars="150"/>
      <w:jc w:val="right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A770B"/>
    <w:rsid w:val="397FC26D"/>
    <w:rsid w:val="57BABE02"/>
    <w:rsid w:val="5BDE1071"/>
    <w:rsid w:val="5DF7442D"/>
    <w:rsid w:val="676F0B23"/>
    <w:rsid w:val="6DC7C7C3"/>
    <w:rsid w:val="6DDF4948"/>
    <w:rsid w:val="72BF7A14"/>
    <w:rsid w:val="73CE9428"/>
    <w:rsid w:val="7EDA770B"/>
    <w:rsid w:val="7EFEF736"/>
    <w:rsid w:val="AFED68FB"/>
    <w:rsid w:val="C6F23BAB"/>
    <w:rsid w:val="CCF776A4"/>
    <w:rsid w:val="F3F7D973"/>
    <w:rsid w:val="F6A7AFBA"/>
    <w:rsid w:val="F7EF24A5"/>
    <w:rsid w:val="FA7D7CD0"/>
    <w:rsid w:val="FD3F3FB3"/>
    <w:rsid w:val="FF356F1B"/>
    <w:rsid w:val="FFAFF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theme="minorBidi"/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rFonts w:ascii="Times New Roman" w:hAnsi="Times New Roman" w:eastAsia="仿宋_GB2312" w:cstheme="minorBidi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paragraph" w:customStyle="1" w:styleId="9">
    <w:name w:val="公文-正文"/>
    <w:basedOn w:val="1"/>
    <w:link w:val="10"/>
    <w:qFormat/>
    <w:uiPriority w:val="0"/>
    <w:pPr>
      <w:widowControl/>
      <w:spacing w:line="240" w:lineRule="auto"/>
    </w:pPr>
    <w:rPr>
      <w:rFonts w:ascii="Times New Roman" w:hAnsi="Times New Roman" w:eastAsia="方正仿宋_GBK"/>
      <w:kern w:val="0"/>
      <w:sz w:val="32"/>
      <w:szCs w:val="32"/>
    </w:rPr>
  </w:style>
  <w:style w:type="character" w:customStyle="1" w:styleId="10">
    <w:name w:val="公文-正文 Char"/>
    <w:link w:val="9"/>
    <w:qFormat/>
    <w:locked/>
    <w:uiPriority w:val="0"/>
    <w:rPr>
      <w:rFonts w:ascii="Times New Roman" w:hAnsi="Times New Roman" w:eastAsia="方正仿宋_GBK" w:cstheme="minorBidi"/>
      <w:kern w:val="0"/>
      <w:sz w:val="32"/>
      <w:szCs w:val="32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67</Words>
  <Characters>383</Characters>
  <Lines>3</Lines>
  <Paragraphs>1</Paragraphs>
  <TotalTime>0</TotalTime>
  <ScaleCrop>false</ScaleCrop>
  <LinksUpToDate>false</LinksUpToDate>
  <CharactersWithSpaces>449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2017-12-30T10:35:00Z</dcterms:created>
  <dc:creator>申高青</dc:creator>
  <cp:lastModifiedBy>uos</cp:lastModifiedBy>
  <cp:lastPrinted>2022-12-02T02:37:00Z</cp:lastPrinted>
  <dcterms:modified xsi:type="dcterms:W3CDTF">2022-12-13T10:43:11Z</dcterms:modified>
  <dc:title>苏工信〔2022〕号              签发人：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